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98EF" w14:textId="77777777" w:rsidR="00CC393E" w:rsidRPr="00327747" w:rsidRDefault="00CC393E" w:rsidP="00753A78">
      <w:pPr>
        <w:rPr>
          <w:rFonts w:ascii="Arial" w:hAnsi="Arial" w:cs="Arial"/>
          <w:sz w:val="20"/>
          <w:szCs w:val="20"/>
        </w:rPr>
      </w:pPr>
      <w:r w:rsidRPr="00327747">
        <w:rPr>
          <w:rFonts w:ascii="Arial" w:hAnsi="Arial" w:cs="Arial"/>
          <w:sz w:val="20"/>
          <w:szCs w:val="20"/>
        </w:rPr>
        <w:t>I’m writing to you to inform you about th</w:t>
      </w:r>
      <w:bookmarkStart w:id="0" w:name="_GoBack"/>
      <w:bookmarkEnd w:id="0"/>
      <w:r w:rsidRPr="00327747">
        <w:rPr>
          <w:rFonts w:ascii="Arial" w:hAnsi="Arial" w:cs="Arial"/>
          <w:sz w:val="20"/>
          <w:szCs w:val="20"/>
        </w:rPr>
        <w:t>e Millennium Point Scholarship which has come to our attention and may</w:t>
      </w:r>
      <w:r w:rsidR="001B538C" w:rsidRPr="00327747">
        <w:rPr>
          <w:rFonts w:ascii="Arial" w:hAnsi="Arial" w:cs="Arial"/>
          <w:sz w:val="20"/>
          <w:szCs w:val="20"/>
        </w:rPr>
        <w:t xml:space="preserve"> </w:t>
      </w:r>
      <w:r w:rsidRPr="00327747">
        <w:rPr>
          <w:rFonts w:ascii="Arial" w:hAnsi="Arial" w:cs="Arial"/>
          <w:sz w:val="20"/>
          <w:szCs w:val="20"/>
        </w:rPr>
        <w:t>be of interest for your child</w:t>
      </w:r>
      <w:r w:rsidR="0090146E" w:rsidRPr="00327747">
        <w:rPr>
          <w:rFonts w:ascii="Arial" w:hAnsi="Arial" w:cs="Arial"/>
          <w:sz w:val="20"/>
          <w:szCs w:val="20"/>
        </w:rPr>
        <w:t xml:space="preserve"> to apply</w:t>
      </w:r>
      <w:r w:rsidRPr="00327747">
        <w:rPr>
          <w:rFonts w:ascii="Arial" w:hAnsi="Arial" w:cs="Arial"/>
          <w:sz w:val="20"/>
          <w:szCs w:val="20"/>
        </w:rPr>
        <w:t>.</w:t>
      </w:r>
    </w:p>
    <w:p w14:paraId="0BBAEC8F" w14:textId="05713283" w:rsidR="007B1DE1" w:rsidRPr="00327747" w:rsidRDefault="007B1DE1" w:rsidP="00753A78">
      <w:pPr>
        <w:rPr>
          <w:rFonts w:ascii="Arial" w:hAnsi="Arial" w:cs="Arial"/>
          <w:sz w:val="20"/>
          <w:szCs w:val="20"/>
        </w:rPr>
      </w:pPr>
      <w:r w:rsidRPr="00327747">
        <w:rPr>
          <w:rFonts w:ascii="Arial" w:hAnsi="Arial" w:cs="Arial"/>
          <w:sz w:val="20"/>
          <w:szCs w:val="20"/>
        </w:rPr>
        <w:t xml:space="preserve">Now in its </w:t>
      </w:r>
      <w:r w:rsidR="00395D59">
        <w:rPr>
          <w:rFonts w:ascii="Arial" w:hAnsi="Arial" w:cs="Arial"/>
          <w:sz w:val="20"/>
          <w:szCs w:val="20"/>
        </w:rPr>
        <w:t>seventh</w:t>
      </w:r>
      <w:r w:rsidRPr="00327747">
        <w:rPr>
          <w:rFonts w:ascii="Arial" w:hAnsi="Arial" w:cs="Arial"/>
          <w:sz w:val="20"/>
          <w:szCs w:val="20"/>
        </w:rPr>
        <w:t xml:space="preserve"> year, </w:t>
      </w:r>
      <w:r w:rsidR="00BD1448" w:rsidRPr="00327747">
        <w:rPr>
          <w:rFonts w:ascii="Arial" w:hAnsi="Arial" w:cs="Arial"/>
          <w:sz w:val="20"/>
          <w:szCs w:val="20"/>
        </w:rPr>
        <w:t>the Millennium Point</w:t>
      </w:r>
      <w:r w:rsidR="001B538C" w:rsidRPr="00327747">
        <w:rPr>
          <w:rFonts w:ascii="Arial" w:hAnsi="Arial" w:cs="Arial"/>
          <w:sz w:val="20"/>
          <w:szCs w:val="20"/>
        </w:rPr>
        <w:t xml:space="preserve"> Charitable</w:t>
      </w:r>
      <w:r w:rsidR="00BD1448" w:rsidRPr="00327747">
        <w:rPr>
          <w:rFonts w:ascii="Arial" w:hAnsi="Arial" w:cs="Arial"/>
          <w:sz w:val="20"/>
          <w:szCs w:val="20"/>
        </w:rPr>
        <w:t xml:space="preserve"> Trust in partnership with Birmingham City University</w:t>
      </w:r>
      <w:r w:rsidR="00CC393E" w:rsidRPr="00327747">
        <w:rPr>
          <w:rFonts w:ascii="Arial" w:hAnsi="Arial" w:cs="Arial"/>
          <w:sz w:val="20"/>
          <w:szCs w:val="20"/>
        </w:rPr>
        <w:t xml:space="preserve"> (BCU)</w:t>
      </w:r>
      <w:r w:rsidR="00BD1448" w:rsidRPr="00327747">
        <w:rPr>
          <w:rFonts w:ascii="Arial" w:hAnsi="Arial" w:cs="Arial"/>
          <w:sz w:val="20"/>
          <w:szCs w:val="20"/>
        </w:rPr>
        <w:t xml:space="preserve"> is giving an </w:t>
      </w:r>
      <w:r w:rsidRPr="00327747">
        <w:rPr>
          <w:rFonts w:ascii="Arial" w:hAnsi="Arial" w:cs="Arial"/>
          <w:sz w:val="20"/>
          <w:szCs w:val="20"/>
        </w:rPr>
        <w:t xml:space="preserve">unmissable opportunity for young people thinking about a career in computing, engineering, digital technology or the built environment. </w:t>
      </w:r>
    </w:p>
    <w:p w14:paraId="1D11D45C" w14:textId="77777777" w:rsidR="00CC393E" w:rsidRPr="00327747" w:rsidRDefault="00CC393E" w:rsidP="00753A78">
      <w:pPr>
        <w:rPr>
          <w:rFonts w:ascii="Arial" w:hAnsi="Arial" w:cs="Arial"/>
          <w:sz w:val="20"/>
          <w:szCs w:val="20"/>
        </w:rPr>
      </w:pPr>
      <w:r w:rsidRPr="00327747">
        <w:rPr>
          <w:rFonts w:ascii="Arial" w:hAnsi="Arial" w:cs="Arial"/>
          <w:sz w:val="20"/>
          <w:szCs w:val="20"/>
        </w:rPr>
        <w:t xml:space="preserve">The winner will get their tuition </w:t>
      </w:r>
      <w:r w:rsidR="001B538C" w:rsidRPr="00327747">
        <w:rPr>
          <w:rFonts w:ascii="Arial" w:hAnsi="Arial" w:cs="Arial"/>
          <w:sz w:val="20"/>
          <w:szCs w:val="20"/>
        </w:rPr>
        <w:t xml:space="preserve">fees fully funded for an </w:t>
      </w:r>
      <w:r w:rsidRPr="00327747">
        <w:rPr>
          <w:rFonts w:ascii="Arial" w:hAnsi="Arial" w:cs="Arial"/>
          <w:sz w:val="20"/>
          <w:szCs w:val="20"/>
        </w:rPr>
        <w:t xml:space="preserve">undergraduate degree </w:t>
      </w:r>
      <w:r w:rsidR="001B538C" w:rsidRPr="00327747">
        <w:rPr>
          <w:rFonts w:ascii="Arial" w:hAnsi="Arial" w:cs="Arial"/>
          <w:sz w:val="20"/>
          <w:szCs w:val="20"/>
        </w:rPr>
        <w:t>of their choice, from</w:t>
      </w:r>
      <w:r w:rsidRPr="00327747">
        <w:rPr>
          <w:rFonts w:ascii="Arial" w:hAnsi="Arial" w:cs="Arial"/>
          <w:sz w:val="20"/>
          <w:szCs w:val="20"/>
        </w:rPr>
        <w:t xml:space="preserve"> BCU's Faculty of Computing, Engineering and the Built Environment. They will also receive numerous opportunities to network with industry leaders, be involved in</w:t>
      </w:r>
      <w:r w:rsidR="001B538C" w:rsidRPr="00327747">
        <w:rPr>
          <w:rFonts w:ascii="Arial" w:hAnsi="Arial" w:cs="Arial"/>
          <w:sz w:val="20"/>
          <w:szCs w:val="20"/>
        </w:rPr>
        <w:t xml:space="preserve"> </w:t>
      </w:r>
      <w:r w:rsidRPr="00327747">
        <w:rPr>
          <w:rFonts w:ascii="Arial" w:hAnsi="Arial" w:cs="Arial"/>
          <w:sz w:val="20"/>
          <w:szCs w:val="20"/>
        </w:rPr>
        <w:t xml:space="preserve">media opportunities and </w:t>
      </w:r>
      <w:r w:rsidR="001B538C" w:rsidRPr="00327747">
        <w:rPr>
          <w:rFonts w:ascii="Arial" w:hAnsi="Arial" w:cs="Arial"/>
          <w:sz w:val="20"/>
          <w:szCs w:val="20"/>
        </w:rPr>
        <w:t xml:space="preserve">be </w:t>
      </w:r>
      <w:r w:rsidRPr="00327747">
        <w:rPr>
          <w:rFonts w:ascii="Arial" w:hAnsi="Arial" w:cs="Arial"/>
          <w:sz w:val="20"/>
          <w:szCs w:val="20"/>
        </w:rPr>
        <w:t>supported before</w:t>
      </w:r>
      <w:r w:rsidR="0090146E" w:rsidRPr="00327747">
        <w:rPr>
          <w:rFonts w:ascii="Arial" w:hAnsi="Arial" w:cs="Arial"/>
          <w:sz w:val="20"/>
          <w:szCs w:val="20"/>
        </w:rPr>
        <w:t>, during and after their degree as part of the Millennium Point alumni.</w:t>
      </w:r>
    </w:p>
    <w:p w14:paraId="500C9FEB" w14:textId="77777777" w:rsidR="00CC393E" w:rsidRPr="00327747" w:rsidRDefault="00CC393E" w:rsidP="00CC393E">
      <w:pPr>
        <w:rPr>
          <w:rFonts w:ascii="Arial" w:hAnsi="Arial" w:cs="Arial"/>
          <w:sz w:val="20"/>
          <w:szCs w:val="20"/>
        </w:rPr>
      </w:pPr>
      <w:r w:rsidRPr="00327747">
        <w:rPr>
          <w:rFonts w:ascii="Arial" w:hAnsi="Arial" w:cs="Arial"/>
          <w:sz w:val="20"/>
          <w:szCs w:val="20"/>
        </w:rPr>
        <w:t xml:space="preserve">While there is only one scholarship up for grabs, everyone </w:t>
      </w:r>
      <w:r w:rsidR="001B538C" w:rsidRPr="00327747">
        <w:rPr>
          <w:rFonts w:ascii="Arial" w:hAnsi="Arial" w:cs="Arial"/>
          <w:sz w:val="20"/>
          <w:szCs w:val="20"/>
        </w:rPr>
        <w:t xml:space="preserve">who is shortlisted can also benefit. </w:t>
      </w:r>
      <w:r w:rsidRPr="00327747">
        <w:rPr>
          <w:rFonts w:ascii="Arial" w:hAnsi="Arial" w:cs="Arial"/>
          <w:sz w:val="20"/>
          <w:szCs w:val="20"/>
        </w:rPr>
        <w:t>With free skills development workshop, sup</w:t>
      </w:r>
      <w:r w:rsidR="0090146E" w:rsidRPr="00327747">
        <w:rPr>
          <w:rFonts w:ascii="Arial" w:hAnsi="Arial" w:cs="Arial"/>
          <w:sz w:val="20"/>
          <w:szCs w:val="20"/>
        </w:rPr>
        <w:t xml:space="preserve">port </w:t>
      </w:r>
      <w:r w:rsidR="001B538C" w:rsidRPr="00327747">
        <w:rPr>
          <w:rFonts w:ascii="Arial" w:hAnsi="Arial" w:cs="Arial"/>
          <w:sz w:val="20"/>
          <w:szCs w:val="20"/>
        </w:rPr>
        <w:t xml:space="preserve">through </w:t>
      </w:r>
      <w:r w:rsidR="0090146E" w:rsidRPr="00327747">
        <w:rPr>
          <w:rFonts w:ascii="Arial" w:hAnsi="Arial" w:cs="Arial"/>
          <w:sz w:val="20"/>
          <w:szCs w:val="20"/>
        </w:rPr>
        <w:t>the second stage of their</w:t>
      </w:r>
      <w:r w:rsidRPr="00327747">
        <w:rPr>
          <w:rFonts w:ascii="Arial" w:hAnsi="Arial" w:cs="Arial"/>
          <w:sz w:val="20"/>
          <w:szCs w:val="20"/>
        </w:rPr>
        <w:t xml:space="preserve"> application and networking opportunities acquiring vital skills, confidence </w:t>
      </w:r>
      <w:r w:rsidR="0090146E" w:rsidRPr="00327747">
        <w:rPr>
          <w:rFonts w:ascii="Arial" w:hAnsi="Arial" w:cs="Arial"/>
          <w:sz w:val="20"/>
          <w:szCs w:val="20"/>
        </w:rPr>
        <w:t>and</w:t>
      </w:r>
      <w:r w:rsidRPr="00327747">
        <w:rPr>
          <w:rFonts w:ascii="Arial" w:hAnsi="Arial" w:cs="Arial"/>
          <w:sz w:val="20"/>
          <w:szCs w:val="20"/>
        </w:rPr>
        <w:t xml:space="preserve"> potential connections that could help </w:t>
      </w:r>
      <w:r w:rsidR="0090146E" w:rsidRPr="00327747">
        <w:rPr>
          <w:rFonts w:ascii="Arial" w:hAnsi="Arial" w:cs="Arial"/>
          <w:sz w:val="20"/>
          <w:szCs w:val="20"/>
        </w:rPr>
        <w:t xml:space="preserve">them get started on their </w:t>
      </w:r>
      <w:r w:rsidR="001B538C" w:rsidRPr="00327747">
        <w:rPr>
          <w:rFonts w:ascii="Arial" w:hAnsi="Arial" w:cs="Arial"/>
          <w:sz w:val="20"/>
          <w:szCs w:val="20"/>
        </w:rPr>
        <w:t xml:space="preserve">chosen </w:t>
      </w:r>
      <w:r w:rsidRPr="00327747">
        <w:rPr>
          <w:rFonts w:ascii="Arial" w:hAnsi="Arial" w:cs="Arial"/>
          <w:sz w:val="20"/>
          <w:szCs w:val="20"/>
        </w:rPr>
        <w:t>career path.</w:t>
      </w:r>
    </w:p>
    <w:p w14:paraId="0F5FD3B0" w14:textId="77777777" w:rsidR="0090146E" w:rsidRPr="00327747" w:rsidRDefault="001B538C" w:rsidP="00CC393E">
      <w:pPr>
        <w:rPr>
          <w:rFonts w:ascii="Arial" w:hAnsi="Arial" w:cs="Arial"/>
          <w:sz w:val="20"/>
          <w:szCs w:val="20"/>
        </w:rPr>
      </w:pPr>
      <w:r w:rsidRPr="00327747">
        <w:rPr>
          <w:rFonts w:ascii="Arial" w:hAnsi="Arial" w:cs="Arial"/>
          <w:sz w:val="20"/>
          <w:szCs w:val="20"/>
        </w:rPr>
        <w:t xml:space="preserve">They can apply </w:t>
      </w:r>
      <w:r w:rsidR="0090146E" w:rsidRPr="00327747">
        <w:rPr>
          <w:rFonts w:ascii="Arial" w:hAnsi="Arial" w:cs="Arial"/>
          <w:sz w:val="20"/>
          <w:szCs w:val="20"/>
        </w:rPr>
        <w:t xml:space="preserve">online by visiting </w:t>
      </w:r>
      <w:hyperlink r:id="rId5" w:history="1">
        <w:r w:rsidR="0090146E" w:rsidRPr="00327747">
          <w:rPr>
            <w:rStyle w:val="Hyperlink"/>
            <w:rFonts w:ascii="Arial" w:hAnsi="Arial" w:cs="Arial"/>
            <w:sz w:val="20"/>
            <w:szCs w:val="20"/>
          </w:rPr>
          <w:t>www.millenniumpoint.org.uk/scholarship</w:t>
        </w:r>
      </w:hyperlink>
      <w:r w:rsidR="0090146E" w:rsidRPr="00327747">
        <w:rPr>
          <w:rFonts w:ascii="Arial" w:hAnsi="Arial" w:cs="Arial"/>
          <w:sz w:val="20"/>
          <w:szCs w:val="20"/>
        </w:rPr>
        <w:t xml:space="preserve">. </w:t>
      </w:r>
    </w:p>
    <w:p w14:paraId="6B20FC9F" w14:textId="66765B5B" w:rsidR="00F86DF0" w:rsidRPr="00395D59" w:rsidRDefault="007B1DE1" w:rsidP="00753A78">
      <w:pPr>
        <w:rPr>
          <w:rFonts w:ascii="Arial" w:hAnsi="Arial" w:cs="Arial"/>
          <w:b/>
          <w:color w:val="E5004D"/>
          <w:sz w:val="20"/>
          <w:szCs w:val="20"/>
        </w:rPr>
      </w:pPr>
      <w:r w:rsidRPr="00327747">
        <w:rPr>
          <w:rFonts w:ascii="Arial" w:hAnsi="Arial" w:cs="Arial"/>
          <w:b/>
          <w:color w:val="E5004D"/>
          <w:sz w:val="20"/>
          <w:szCs w:val="20"/>
        </w:rPr>
        <w:t xml:space="preserve">Deadline for applications to the Millennium Point Scholarship is 11:59pm on Monday </w:t>
      </w:r>
      <w:r w:rsidR="00A05FFD" w:rsidRPr="00327747">
        <w:rPr>
          <w:rFonts w:ascii="Arial" w:hAnsi="Arial" w:cs="Arial"/>
          <w:b/>
          <w:color w:val="E5004D"/>
          <w:sz w:val="20"/>
          <w:szCs w:val="20"/>
        </w:rPr>
        <w:t>31</w:t>
      </w:r>
      <w:r w:rsidRPr="00327747">
        <w:rPr>
          <w:rFonts w:ascii="Arial" w:hAnsi="Arial" w:cs="Arial"/>
          <w:b/>
          <w:color w:val="E5004D"/>
          <w:sz w:val="20"/>
          <w:szCs w:val="20"/>
          <w:vertAlign w:val="superscript"/>
        </w:rPr>
        <w:t>st</w:t>
      </w:r>
      <w:r w:rsidRPr="00327747">
        <w:rPr>
          <w:rFonts w:ascii="Arial" w:hAnsi="Arial" w:cs="Arial"/>
          <w:b/>
          <w:color w:val="E5004D"/>
          <w:sz w:val="20"/>
          <w:szCs w:val="20"/>
        </w:rPr>
        <w:t xml:space="preserve"> January 20</w:t>
      </w:r>
      <w:r w:rsidR="00A05FFD" w:rsidRPr="00327747">
        <w:rPr>
          <w:rFonts w:ascii="Arial" w:hAnsi="Arial" w:cs="Arial"/>
          <w:b/>
          <w:color w:val="E5004D"/>
          <w:sz w:val="20"/>
          <w:szCs w:val="20"/>
        </w:rPr>
        <w:t>2</w:t>
      </w:r>
      <w:r w:rsidR="00395D59">
        <w:rPr>
          <w:rFonts w:ascii="Arial" w:hAnsi="Arial" w:cs="Arial"/>
          <w:b/>
          <w:color w:val="E5004D"/>
          <w:sz w:val="20"/>
          <w:szCs w:val="20"/>
        </w:rPr>
        <w:t>1.</w:t>
      </w:r>
    </w:p>
    <w:sectPr w:rsidR="00F86DF0" w:rsidRPr="0039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5F16"/>
    <w:multiLevelType w:val="hybridMultilevel"/>
    <w:tmpl w:val="81DC6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17395"/>
    <w:multiLevelType w:val="hybridMultilevel"/>
    <w:tmpl w:val="E496E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5235B"/>
    <w:multiLevelType w:val="hybridMultilevel"/>
    <w:tmpl w:val="05A03D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A60EBD"/>
    <w:multiLevelType w:val="hybridMultilevel"/>
    <w:tmpl w:val="1F241C46"/>
    <w:lvl w:ilvl="0" w:tplc="9376A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A78"/>
    <w:rsid w:val="00106CEE"/>
    <w:rsid w:val="001B538C"/>
    <w:rsid w:val="00327747"/>
    <w:rsid w:val="003733A6"/>
    <w:rsid w:val="00395D59"/>
    <w:rsid w:val="003E4CF2"/>
    <w:rsid w:val="00753A78"/>
    <w:rsid w:val="007B1DE1"/>
    <w:rsid w:val="0090146E"/>
    <w:rsid w:val="009F55BB"/>
    <w:rsid w:val="00A05FFD"/>
    <w:rsid w:val="00A427FB"/>
    <w:rsid w:val="00BB0D69"/>
    <w:rsid w:val="00BD1448"/>
    <w:rsid w:val="00CC0081"/>
    <w:rsid w:val="00CC393E"/>
    <w:rsid w:val="00F50B71"/>
    <w:rsid w:val="00F8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2CD59"/>
  <w15:chartTrackingRefBased/>
  <w15:docId w15:val="{1C5894F0-812D-4A6F-921A-83D26445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3A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5B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2774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277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llenniumpoint.org.uk/scholarsh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 Lovell</dc:creator>
  <cp:keywords/>
  <dc:description/>
  <cp:lastModifiedBy>Mat Lovell</cp:lastModifiedBy>
  <cp:revision>7</cp:revision>
  <cp:lastPrinted>2018-11-01T11:13:00Z</cp:lastPrinted>
  <dcterms:created xsi:type="dcterms:W3CDTF">2018-11-01T11:14:00Z</dcterms:created>
  <dcterms:modified xsi:type="dcterms:W3CDTF">2020-12-01T16:45:00Z</dcterms:modified>
</cp:coreProperties>
</file>